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" w:cs="Times" w:eastAsia="Times" w:hAnsi="Times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м. Пустомити,  Львівської області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 грудня 2016 року            </w:t>
        <w:tab/>
        <w:tab/>
        <w:tab/>
        <w:t xml:space="preserve">№ 772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Відповідно до п.7 ) ч.1 ст.39  Закону  України “Про місцеві державні адміністрації”, рішення Пустомитівської районної ради від 21 грудня 2016 року № 28 «Про районний бюджет Пустомитівського району на 2016 рік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, листа  Пустомитівської районного центру соціальних служб для сім’ї, дітей та молоді  від 30 листопада 2016 №626: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Районному центру соціальних служб для сім’ї, дітей та молоді /Т.Стахів/ перерозподілити ліміти, а саме: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  <w:t xml:space="preserve">Зменшити ліміти в сумі 7 500,00 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КФК 091101 КЕКВ 2210 – 7 500,00 грн.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  <w:t xml:space="preserve">Збільшити ліміти в сумі 7 500,00 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КФК 091102 КЕКВ 2282 – 7 500,00 грн.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